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11BC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Condiciones Generales de Thuiswinkel.org</w:t>
      </w:r>
    </w:p>
    <w:p w14:paraId="327D0B33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Índice:</w:t>
      </w:r>
      <w:r w:rsidRPr="00521C6C">
        <w:rPr>
          <w:lang w:val="en-GB"/>
        </w:rPr>
        <w:br/>
        <w:t>Artículo 1 - Definiciones</w:t>
      </w:r>
      <w:r w:rsidRPr="00521C6C">
        <w:rPr>
          <w:lang w:val="en-GB"/>
        </w:rPr>
        <w:br/>
        <w:t>Artículo 2 - Identidad del comerciante</w:t>
      </w:r>
      <w:r w:rsidRPr="00521C6C">
        <w:rPr>
          <w:lang w:val="en-GB"/>
        </w:rPr>
        <w:br/>
        <w:t>Artículo 3 - Aplicabilidad</w:t>
      </w:r>
      <w:r w:rsidRPr="00521C6C">
        <w:rPr>
          <w:lang w:val="en-GB"/>
        </w:rPr>
        <w:br/>
        <w:t>Artículo 4 - La oferta</w:t>
      </w:r>
      <w:r w:rsidRPr="00521C6C">
        <w:rPr>
          <w:lang w:val="en-GB"/>
        </w:rPr>
        <w:br/>
        <w:t>Artículo 5 - El contrato</w:t>
      </w:r>
      <w:r w:rsidRPr="00521C6C">
        <w:rPr>
          <w:lang w:val="en-GB"/>
        </w:rPr>
        <w:br/>
        <w:t>Artículo 6 - Derecho de desistimiento</w:t>
      </w:r>
      <w:r w:rsidRPr="00521C6C">
        <w:rPr>
          <w:lang w:val="en-GB"/>
        </w:rPr>
        <w:br/>
        <w:t>Artículo 7 - Obligaciones del consumidor en caso de desistimiento</w:t>
      </w:r>
      <w:r w:rsidRPr="00521C6C">
        <w:rPr>
          <w:lang w:val="en-GB"/>
        </w:rPr>
        <w:br/>
        <w:t>Artículo 8 - Consumidores que ejercen su derecho de desistimiento y los costes asociados</w:t>
      </w:r>
      <w:r w:rsidRPr="00521C6C">
        <w:rPr>
          <w:lang w:val="en-GB"/>
        </w:rPr>
        <w:br/>
        <w:t>Artículo 9 - Obligaciones del comerciante en caso de desistimiento</w:t>
      </w:r>
      <w:r w:rsidRPr="00521C6C">
        <w:rPr>
          <w:lang w:val="en-GB"/>
        </w:rPr>
        <w:br/>
        <w:t>Artículo 10 - Exclusión del derecho de desistimiento</w:t>
      </w:r>
      <w:r w:rsidRPr="00521C6C">
        <w:rPr>
          <w:lang w:val="en-GB"/>
        </w:rPr>
        <w:br/>
        <w:t>Artículo 11 - El precio</w:t>
      </w:r>
      <w:r w:rsidRPr="00521C6C">
        <w:rPr>
          <w:lang w:val="en-GB"/>
        </w:rPr>
        <w:br/>
        <w:t>Artículo 12 - Cumplimiento del contrato y garantía adicional</w:t>
      </w:r>
      <w:r w:rsidRPr="00521C6C">
        <w:rPr>
          <w:lang w:val="en-GB"/>
        </w:rPr>
        <w:br/>
        <w:t>Artículo 13 - Entrega y ejecución</w:t>
      </w:r>
      <w:r w:rsidRPr="00521C6C">
        <w:rPr>
          <w:lang w:val="en-GB"/>
        </w:rPr>
        <w:br/>
        <w:t>Artículo 14 - Contratos de duración prolongada: duración, cancelación y prórroga</w:t>
      </w:r>
      <w:r w:rsidRPr="00521C6C">
        <w:rPr>
          <w:lang w:val="en-GB"/>
        </w:rPr>
        <w:br/>
        <w:t>Artículo 15 - Pago</w:t>
      </w:r>
      <w:r w:rsidRPr="00521C6C">
        <w:rPr>
          <w:lang w:val="en-GB"/>
        </w:rPr>
        <w:br/>
        <w:t>Artículo 16 - Procedimiento de reclamaciones</w:t>
      </w:r>
      <w:r w:rsidRPr="00521C6C">
        <w:rPr>
          <w:lang w:val="en-GB"/>
        </w:rPr>
        <w:br/>
        <w:t>Artículo 17 - Litigios</w:t>
      </w:r>
      <w:r w:rsidRPr="00521C6C">
        <w:rPr>
          <w:lang w:val="en-GB"/>
        </w:rPr>
        <w:br/>
        <w:t>Artículo 18 - Garantía sectorial</w:t>
      </w:r>
      <w:r w:rsidRPr="00521C6C">
        <w:rPr>
          <w:lang w:val="en-GB"/>
        </w:rPr>
        <w:br/>
        <w:t>Artículo 19 - Disposiciones adicionales o diferentes</w:t>
      </w:r>
      <w:r w:rsidRPr="00521C6C">
        <w:rPr>
          <w:lang w:val="en-GB"/>
        </w:rPr>
        <w:br/>
        <w:t>Artículo 20 - Modificaciones de las Condiciones Generales de Thuiswinkel.org</w:t>
      </w:r>
    </w:p>
    <w:p w14:paraId="02237C52" w14:textId="77777777" w:rsidR="00521C6C" w:rsidRPr="00521C6C" w:rsidRDefault="00521C6C" w:rsidP="00521C6C">
      <w:pPr>
        <w:rPr>
          <w:b/>
          <w:bCs/>
          <w:lang w:val="en-GB"/>
        </w:rPr>
      </w:pPr>
      <w:r w:rsidRPr="00521C6C">
        <w:rPr>
          <w:b/>
          <w:bCs/>
          <w:lang w:val="en-GB"/>
        </w:rPr>
        <w:t>Artículo 1 - Definiciones</w:t>
      </w:r>
    </w:p>
    <w:p w14:paraId="266512A2" w14:textId="77777777" w:rsidR="00521C6C" w:rsidRPr="00521C6C" w:rsidRDefault="00521C6C" w:rsidP="00521C6C">
      <w:pPr>
        <w:rPr>
          <w:lang w:val="en-GB"/>
        </w:rPr>
      </w:pPr>
      <w:r w:rsidRPr="00521C6C">
        <w:rPr>
          <w:lang w:val="en-GB"/>
        </w:rPr>
        <w:t>Las siguientes definiciones se aplican en estos términos y condiciones:</w:t>
      </w:r>
    </w:p>
    <w:p w14:paraId="0E889737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Contrato complementario:</w:t>
      </w:r>
      <w:r w:rsidRPr="00521C6C">
        <w:rPr>
          <w:lang w:val="en-GB"/>
        </w:rPr>
        <w:t> un contrato en el que un consumidor adquiere productos, contenido digital y/o servicios mediante un contrato a distancia, y un comerciante o un tercero entrega dichos productos, contenido digital y/o servicios de conformidad con un acuerdo entre ese tercero y el comerciante;</w:t>
      </w:r>
    </w:p>
    <w:p w14:paraId="291DD29A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Período de desistimiento:</w:t>
      </w:r>
      <w:r w:rsidRPr="00521C6C">
        <w:rPr>
          <w:lang w:val="en-GB"/>
        </w:rPr>
        <w:t> el período durante el cual un consumidor puede ejercer su derecho de desistimiento;</w:t>
      </w:r>
    </w:p>
    <w:p w14:paraId="78252B91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Consumidor:</w:t>
      </w:r>
      <w:r w:rsidRPr="00521C6C">
        <w:rPr>
          <w:lang w:val="en-GB"/>
        </w:rPr>
        <w:t> persona física cuyas acciones no se realizan con fines relacionados con una actividad comercial, empresarial, artesanal o profesional;</w:t>
      </w:r>
    </w:p>
    <w:p w14:paraId="450560C6" w14:textId="77777777" w:rsidR="00521C6C" w:rsidRPr="00521C6C" w:rsidRDefault="00521C6C" w:rsidP="00521C6C">
      <w:pPr>
        <w:numPr>
          <w:ilvl w:val="0"/>
          <w:numId w:val="65"/>
        </w:numPr>
      </w:pPr>
      <w:r w:rsidRPr="00521C6C">
        <w:rPr>
          <w:b/>
          <w:bCs/>
        </w:rPr>
        <w:t>Día:</w:t>
      </w:r>
      <w:r w:rsidRPr="00521C6C">
        <w:t xml:space="preserve"> día </w:t>
      </w:r>
      <w:proofErr w:type="spellStart"/>
      <w:r w:rsidRPr="00521C6C">
        <w:t>natural</w:t>
      </w:r>
      <w:proofErr w:type="spellEnd"/>
      <w:r w:rsidRPr="00521C6C">
        <w:t>;</w:t>
      </w:r>
    </w:p>
    <w:p w14:paraId="7A5E5295" w14:textId="77777777" w:rsidR="00521C6C" w:rsidRPr="00521C6C" w:rsidRDefault="00521C6C" w:rsidP="00521C6C">
      <w:pPr>
        <w:numPr>
          <w:ilvl w:val="0"/>
          <w:numId w:val="65"/>
        </w:numPr>
      </w:pPr>
      <w:proofErr w:type="spellStart"/>
      <w:r w:rsidRPr="00521C6C">
        <w:rPr>
          <w:b/>
          <w:bCs/>
        </w:rPr>
        <w:t>Contenido</w:t>
      </w:r>
      <w:proofErr w:type="spellEnd"/>
      <w:r w:rsidRPr="00521C6C">
        <w:rPr>
          <w:b/>
          <w:bCs/>
        </w:rPr>
        <w:t xml:space="preserve"> digital:</w:t>
      </w:r>
      <w:r w:rsidRPr="00521C6C">
        <w:t> </w:t>
      </w:r>
      <w:proofErr w:type="spellStart"/>
      <w:r w:rsidRPr="00521C6C">
        <w:t>datos</w:t>
      </w:r>
      <w:proofErr w:type="spellEnd"/>
      <w:r w:rsidRPr="00521C6C">
        <w:t xml:space="preserve"> </w:t>
      </w:r>
      <w:proofErr w:type="spellStart"/>
      <w:r w:rsidRPr="00521C6C">
        <w:t>producidos</w:t>
      </w:r>
      <w:proofErr w:type="spellEnd"/>
      <w:r w:rsidRPr="00521C6C">
        <w:t xml:space="preserve"> y </w:t>
      </w:r>
      <w:proofErr w:type="spellStart"/>
      <w:r w:rsidRPr="00521C6C">
        <w:t>suministrados</w:t>
      </w:r>
      <w:proofErr w:type="spellEnd"/>
      <w:r w:rsidRPr="00521C6C">
        <w:t xml:space="preserve"> en </w:t>
      </w:r>
      <w:proofErr w:type="spellStart"/>
      <w:r w:rsidRPr="00521C6C">
        <w:t>formato</w:t>
      </w:r>
      <w:proofErr w:type="spellEnd"/>
      <w:r w:rsidRPr="00521C6C">
        <w:t xml:space="preserve"> digital;</w:t>
      </w:r>
    </w:p>
    <w:p w14:paraId="0F932959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Contrato de duración prolongada:</w:t>
      </w:r>
      <w:r w:rsidRPr="00521C6C">
        <w:rPr>
          <w:lang w:val="en-GB"/>
        </w:rPr>
        <w:t> contrato a distancia relativo a una serie de productos y/o servicios, en el que la obligación de suministro y/o compra se extiende a lo largo del tiempo;</w:t>
      </w:r>
    </w:p>
    <w:p w14:paraId="1BA601B1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Soporte duradero:</w:t>
      </w:r>
      <w:r w:rsidRPr="00521C6C">
        <w:rPr>
          <w:lang w:val="en-GB"/>
        </w:rPr>
        <w:t> cualquier medio, incluido el correo electrónico, que permita al consumidor o comerciante almacenar información dirigida personalmente a él de forma que facilite su uso o consulta futura durante un período adecuado al objetivo de dicha información, y que permita la reproducción sin cambios de la información almacenada;</w:t>
      </w:r>
    </w:p>
    <w:p w14:paraId="4A9BAC48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Derecho de desistimiento:</w:t>
      </w:r>
      <w:r w:rsidRPr="00521C6C">
        <w:rPr>
          <w:lang w:val="en-GB"/>
        </w:rPr>
        <w:t> posibilidad del consumidor de renunciar a un contrato a distancia dentro del período de desistimiento;</w:t>
      </w:r>
    </w:p>
    <w:p w14:paraId="512D1CD9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Comerciante:</w:t>
      </w:r>
      <w:r w:rsidRPr="00521C6C">
        <w:rPr>
          <w:lang w:val="en-GB"/>
        </w:rPr>
        <w:t> persona física o jurídica que es miembro de Thuiswinkel.org y que ofrece productos, acceso a contenido digital y/o servicios a consumidores a distancia;</w:t>
      </w:r>
    </w:p>
    <w:p w14:paraId="4AB890BD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Contrato a distancia:</w:t>
      </w:r>
      <w:r w:rsidRPr="00521C6C">
        <w:rPr>
          <w:lang w:val="en-GB"/>
        </w:rPr>
        <w:t> contrato celebrado entre un comerciante y un consumidor en el marco de un sistema organizado para la venta a distancia de productos, contenido digital y/o servicios, mediante el uso exclusivo o parcial de una o más técnicas de comunicación a distancia hasta la celebración del contrato;</w:t>
      </w:r>
    </w:p>
    <w:p w14:paraId="25958FAF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lastRenderedPageBreak/>
        <w:t>Formulario modelo de desistimiento:</w:t>
      </w:r>
      <w:r w:rsidRPr="00521C6C">
        <w:rPr>
          <w:lang w:val="en-GB"/>
        </w:rPr>
        <w:t> formulario europeo incluido en el Anexo I de estas condiciones generales. El comerciante no está obligado a facilitar el Anexo I si el consumidor no tiene derecho de desistimiento en relación con su pedido;</w:t>
      </w:r>
    </w:p>
    <w:p w14:paraId="75B5EB10" w14:textId="77777777" w:rsidR="00521C6C" w:rsidRPr="00521C6C" w:rsidRDefault="00521C6C" w:rsidP="00521C6C">
      <w:pPr>
        <w:numPr>
          <w:ilvl w:val="0"/>
          <w:numId w:val="65"/>
        </w:numPr>
        <w:rPr>
          <w:lang w:val="en-GB"/>
        </w:rPr>
      </w:pPr>
      <w:r w:rsidRPr="00521C6C">
        <w:rPr>
          <w:b/>
          <w:bCs/>
          <w:lang w:val="en-GB"/>
        </w:rPr>
        <w:t>Técnica de comunicación a distancia:</w:t>
      </w:r>
      <w:r w:rsidRPr="00521C6C">
        <w:rPr>
          <w:lang w:val="en-GB"/>
        </w:rPr>
        <w:t> medio que puede utilizarse para la comunicación sobre la oferta realizada por el comerciante y para la celebración de un contrato, sin que el consumidor y el comerciante tengan que estar en el mismo lugar al mismo tiempo.</w:t>
      </w:r>
    </w:p>
    <w:p w14:paraId="5F07B162" w14:textId="77777777" w:rsidR="00521C6C" w:rsidRPr="00521C6C" w:rsidRDefault="00521C6C" w:rsidP="00521C6C">
      <w:pPr>
        <w:rPr>
          <w:b/>
          <w:bCs/>
          <w:lang w:val="en-GB"/>
        </w:rPr>
      </w:pPr>
      <w:r w:rsidRPr="00521C6C">
        <w:rPr>
          <w:b/>
          <w:bCs/>
          <w:lang w:val="en-GB"/>
        </w:rPr>
        <w:t>Artículo 2 - Identidad del comerciante</w:t>
      </w:r>
    </w:p>
    <w:p w14:paraId="452CDE15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Hoekpolder B.V.</w:t>
      </w:r>
    </w:p>
    <w:p w14:paraId="6550B188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Opera bajo los nombres:</w:t>
      </w:r>
      <w:r w:rsidRPr="00521C6C">
        <w:rPr>
          <w:lang w:val="en-GB"/>
        </w:rPr>
        <w:br/>
        <w:t>24high.nl</w:t>
      </w:r>
      <w:r w:rsidRPr="00521C6C">
        <w:rPr>
          <w:lang w:val="en-GB"/>
        </w:rPr>
        <w:br/>
        <w:t>24high.com</w:t>
      </w:r>
      <w:r w:rsidRPr="00521C6C">
        <w:rPr>
          <w:lang w:val="en-GB"/>
        </w:rPr>
        <w:br/>
        <w:t>24high.fr</w:t>
      </w:r>
      <w:r w:rsidRPr="00521C6C">
        <w:rPr>
          <w:lang w:val="en-GB"/>
        </w:rPr>
        <w:br/>
        <w:t>24high.de</w:t>
      </w:r>
      <w:r w:rsidRPr="00521C6C">
        <w:rPr>
          <w:lang w:val="en-GB"/>
        </w:rPr>
        <w:br/>
        <w:t>24high.es</w:t>
      </w:r>
      <w:r w:rsidRPr="00521C6C">
        <w:rPr>
          <w:lang w:val="en-GB"/>
        </w:rPr>
        <w:br/>
        <w:t>24high.it</w:t>
      </w:r>
    </w:p>
    <w:p w14:paraId="63B78971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Dirección del domicilio social:</w:t>
      </w:r>
      <w:r w:rsidRPr="00521C6C">
        <w:rPr>
          <w:lang w:val="en-GB"/>
        </w:rPr>
        <w:br/>
        <w:t>Laan van 's-Gravenmade 40 R</w:t>
      </w:r>
      <w:r w:rsidRPr="00521C6C">
        <w:rPr>
          <w:lang w:val="en-GB"/>
        </w:rPr>
        <w:br/>
        <w:t>2495 AJ La Haya</w:t>
      </w:r>
      <w:r w:rsidRPr="00521C6C">
        <w:rPr>
          <w:lang w:val="en-GB"/>
        </w:rPr>
        <w:br/>
        <w:t>Países Bajos</w:t>
      </w:r>
    </w:p>
    <w:p w14:paraId="1320A87E" w14:textId="77777777" w:rsidR="00521C6C" w:rsidRPr="00521C6C" w:rsidRDefault="00521C6C" w:rsidP="00521C6C">
      <w:pPr>
        <w:rPr>
          <w:lang w:val="en-GB"/>
        </w:rPr>
      </w:pPr>
      <w:r w:rsidRPr="00521C6C">
        <w:rPr>
          <w:lang w:val="en-GB"/>
        </w:rPr>
        <w:t>Teléfono: +31 70 221 0573</w:t>
      </w:r>
      <w:r w:rsidRPr="00521C6C">
        <w:rPr>
          <w:lang w:val="en-GB"/>
        </w:rPr>
        <w:br/>
        <w:t>Horario:</w:t>
      </w:r>
      <w:r w:rsidRPr="00521C6C">
        <w:rPr>
          <w:lang w:val="en-GB"/>
        </w:rPr>
        <w:br/>
        <w:t>Lunes a viernes 09:00 – 17:00</w:t>
      </w:r>
    </w:p>
    <w:p w14:paraId="66ECA796" w14:textId="77777777" w:rsidR="00521C6C" w:rsidRPr="00521C6C" w:rsidRDefault="00521C6C" w:rsidP="00521C6C">
      <w:proofErr w:type="spellStart"/>
      <w:r w:rsidRPr="00521C6C">
        <w:t>Correo</w:t>
      </w:r>
      <w:proofErr w:type="spellEnd"/>
      <w:r w:rsidRPr="00521C6C">
        <w:t xml:space="preserve"> </w:t>
      </w:r>
      <w:proofErr w:type="spellStart"/>
      <w:r w:rsidRPr="00521C6C">
        <w:t>electrónico</w:t>
      </w:r>
      <w:proofErr w:type="spellEnd"/>
      <w:r w:rsidRPr="00521C6C">
        <w:t>: support@24high.nl</w:t>
      </w:r>
      <w:r w:rsidRPr="00521C6C">
        <w:br/>
        <w:t xml:space="preserve">Número de la </w:t>
      </w:r>
      <w:proofErr w:type="spellStart"/>
      <w:r w:rsidRPr="00521C6C">
        <w:t>Cámara</w:t>
      </w:r>
      <w:proofErr w:type="spellEnd"/>
      <w:r w:rsidRPr="00521C6C">
        <w:t xml:space="preserve"> de </w:t>
      </w:r>
      <w:proofErr w:type="spellStart"/>
      <w:r w:rsidRPr="00521C6C">
        <w:t>Comercio</w:t>
      </w:r>
      <w:proofErr w:type="spellEnd"/>
      <w:r w:rsidRPr="00521C6C">
        <w:t>: 73165190</w:t>
      </w:r>
      <w:r w:rsidRPr="00521C6C">
        <w:br/>
        <w:t>Número de IVA: NL859381742B01</w:t>
      </w:r>
    </w:p>
    <w:p w14:paraId="1FE62014" w14:textId="77777777" w:rsidR="00521C6C" w:rsidRPr="00521C6C" w:rsidRDefault="00521C6C" w:rsidP="00521C6C">
      <w:pPr>
        <w:rPr>
          <w:lang w:val="en-GB"/>
        </w:rPr>
      </w:pPr>
      <w:r w:rsidRPr="00521C6C">
        <w:rPr>
          <w:lang w:val="en-GB"/>
        </w:rPr>
        <w:t>Si la actividad del comerciante está sujeta a un sistema de licencia, se indicarán los datos de la autoridad supervisora.</w:t>
      </w:r>
    </w:p>
    <w:p w14:paraId="5A695909" w14:textId="77777777" w:rsidR="00521C6C" w:rsidRPr="00521C6C" w:rsidRDefault="00521C6C" w:rsidP="00521C6C">
      <w:pPr>
        <w:rPr>
          <w:lang w:val="en-GB"/>
        </w:rPr>
      </w:pPr>
      <w:r w:rsidRPr="00521C6C">
        <w:rPr>
          <w:lang w:val="en-GB"/>
        </w:rPr>
        <w:t>Si el comerciante ejerce una profesión regulada:</w:t>
      </w:r>
    </w:p>
    <w:p w14:paraId="168989D6" w14:textId="77777777" w:rsidR="00521C6C" w:rsidRPr="00521C6C" w:rsidRDefault="00521C6C" w:rsidP="00521C6C">
      <w:pPr>
        <w:numPr>
          <w:ilvl w:val="0"/>
          <w:numId w:val="66"/>
        </w:numPr>
        <w:rPr>
          <w:lang w:val="en-GB"/>
        </w:rPr>
      </w:pPr>
      <w:r w:rsidRPr="00521C6C">
        <w:rPr>
          <w:lang w:val="en-GB"/>
        </w:rPr>
        <w:t>la asociación profesional a la que pertenece;</w:t>
      </w:r>
    </w:p>
    <w:p w14:paraId="357988DF" w14:textId="77777777" w:rsidR="00521C6C" w:rsidRPr="00521C6C" w:rsidRDefault="00521C6C" w:rsidP="00521C6C">
      <w:pPr>
        <w:numPr>
          <w:ilvl w:val="0"/>
          <w:numId w:val="66"/>
        </w:numPr>
        <w:rPr>
          <w:lang w:val="en-GB"/>
        </w:rPr>
      </w:pPr>
      <w:r w:rsidRPr="00521C6C">
        <w:rPr>
          <w:lang w:val="en-GB"/>
        </w:rPr>
        <w:t>el título profesional y el país de la UE o EEE donde fue concedido;</w:t>
      </w:r>
    </w:p>
    <w:p w14:paraId="12849A59" w14:textId="77777777" w:rsidR="00521C6C" w:rsidRPr="00521C6C" w:rsidRDefault="00521C6C" w:rsidP="00521C6C">
      <w:pPr>
        <w:numPr>
          <w:ilvl w:val="0"/>
          <w:numId w:val="66"/>
        </w:numPr>
        <w:rPr>
          <w:lang w:val="en-GB"/>
        </w:rPr>
      </w:pPr>
      <w:r w:rsidRPr="00521C6C">
        <w:rPr>
          <w:lang w:val="en-GB"/>
        </w:rPr>
        <w:t>referencia a las normas profesionales aplicables en los Países Bajos y dónde consultarlas.</w:t>
      </w:r>
    </w:p>
    <w:p w14:paraId="0421F8D1" w14:textId="77777777" w:rsidR="00521C6C" w:rsidRPr="00521C6C" w:rsidRDefault="00521C6C" w:rsidP="00521C6C">
      <w:pPr>
        <w:rPr>
          <w:b/>
          <w:bCs/>
        </w:rPr>
      </w:pPr>
      <w:proofErr w:type="spellStart"/>
      <w:r w:rsidRPr="00521C6C">
        <w:rPr>
          <w:b/>
          <w:bCs/>
        </w:rPr>
        <w:t>Artículo</w:t>
      </w:r>
      <w:proofErr w:type="spellEnd"/>
      <w:r w:rsidRPr="00521C6C">
        <w:rPr>
          <w:b/>
          <w:bCs/>
        </w:rPr>
        <w:t xml:space="preserve"> 3 - </w:t>
      </w:r>
      <w:proofErr w:type="spellStart"/>
      <w:r w:rsidRPr="00521C6C">
        <w:rPr>
          <w:b/>
          <w:bCs/>
        </w:rPr>
        <w:t>Aplicabilidad</w:t>
      </w:r>
      <w:proofErr w:type="spellEnd"/>
    </w:p>
    <w:p w14:paraId="26530B0C" w14:textId="77777777" w:rsidR="00521C6C" w:rsidRPr="00521C6C" w:rsidRDefault="00521C6C" w:rsidP="00521C6C">
      <w:pPr>
        <w:numPr>
          <w:ilvl w:val="0"/>
          <w:numId w:val="67"/>
        </w:numPr>
        <w:rPr>
          <w:lang w:val="en-GB"/>
        </w:rPr>
      </w:pPr>
      <w:r w:rsidRPr="00521C6C">
        <w:rPr>
          <w:lang w:val="en-GB"/>
        </w:rPr>
        <w:t>Estas condiciones generales se aplican a toda oferta realizada por el comerciante y a todo contrato a distancia celebrado entre el comerciante y el consumidor.</w:t>
      </w:r>
    </w:p>
    <w:p w14:paraId="5ADB89C6" w14:textId="77777777" w:rsidR="00521C6C" w:rsidRPr="00521C6C" w:rsidRDefault="00521C6C" w:rsidP="00521C6C">
      <w:pPr>
        <w:numPr>
          <w:ilvl w:val="0"/>
          <w:numId w:val="67"/>
        </w:numPr>
        <w:rPr>
          <w:lang w:val="en-GB"/>
        </w:rPr>
      </w:pPr>
      <w:r w:rsidRPr="00521C6C">
        <w:rPr>
          <w:lang w:val="en-GB"/>
        </w:rPr>
        <w:t>Antes de la celebración del contrato a distancia, el texto de estas condiciones generales se pondrá a disposición del consumidor. Si esto no es razonablemente posible, el comerciante indicará cómo pueden consultarse las condiciones generales y que serán enviadas gratuitamente al consumidor si lo solicita.</w:t>
      </w:r>
    </w:p>
    <w:p w14:paraId="33415689" w14:textId="77777777" w:rsidR="00521C6C" w:rsidRPr="00521C6C" w:rsidRDefault="00521C6C" w:rsidP="00521C6C">
      <w:pPr>
        <w:numPr>
          <w:ilvl w:val="0"/>
          <w:numId w:val="67"/>
        </w:numPr>
        <w:rPr>
          <w:lang w:val="en-GB"/>
        </w:rPr>
      </w:pPr>
      <w:r w:rsidRPr="00521C6C">
        <w:rPr>
          <w:lang w:val="en-GB"/>
        </w:rPr>
        <w:t>Si el contrato se celebra electrónicamente, el consumidor recibirá las condiciones generales de forma electrónica para que pueda almacenarlas en un soporte duradero.</w:t>
      </w:r>
    </w:p>
    <w:p w14:paraId="6CA184EF" w14:textId="77777777" w:rsidR="00521C6C" w:rsidRPr="00521C6C" w:rsidRDefault="00521C6C" w:rsidP="00521C6C">
      <w:pPr>
        <w:numPr>
          <w:ilvl w:val="0"/>
          <w:numId w:val="67"/>
        </w:numPr>
        <w:rPr>
          <w:lang w:val="en-GB"/>
        </w:rPr>
      </w:pPr>
      <w:r w:rsidRPr="00521C6C">
        <w:rPr>
          <w:lang w:val="en-GB"/>
        </w:rPr>
        <w:t>Si además de estas condiciones generales se aplican condiciones específicas de producto o servicio, el consumidor podrá invocar siempre la disposición que le resulte más favorable.</w:t>
      </w:r>
    </w:p>
    <w:p w14:paraId="0B75A363" w14:textId="77777777" w:rsidR="00521C6C" w:rsidRPr="00521C6C" w:rsidRDefault="00521C6C" w:rsidP="00521C6C">
      <w:pPr>
        <w:rPr>
          <w:b/>
          <w:bCs/>
        </w:rPr>
      </w:pPr>
      <w:proofErr w:type="spellStart"/>
      <w:r w:rsidRPr="00521C6C">
        <w:rPr>
          <w:b/>
          <w:bCs/>
        </w:rPr>
        <w:t>Artículo</w:t>
      </w:r>
      <w:proofErr w:type="spellEnd"/>
      <w:r w:rsidRPr="00521C6C">
        <w:rPr>
          <w:b/>
          <w:bCs/>
        </w:rPr>
        <w:t xml:space="preserve"> 4 - La </w:t>
      </w:r>
      <w:proofErr w:type="spellStart"/>
      <w:r w:rsidRPr="00521C6C">
        <w:rPr>
          <w:b/>
          <w:bCs/>
        </w:rPr>
        <w:t>oferta</w:t>
      </w:r>
      <w:proofErr w:type="spellEnd"/>
    </w:p>
    <w:p w14:paraId="3B09C96F" w14:textId="77777777" w:rsidR="00521C6C" w:rsidRPr="00521C6C" w:rsidRDefault="00521C6C" w:rsidP="00521C6C">
      <w:pPr>
        <w:numPr>
          <w:ilvl w:val="0"/>
          <w:numId w:val="68"/>
        </w:numPr>
        <w:rPr>
          <w:lang w:val="en-GB"/>
        </w:rPr>
      </w:pPr>
      <w:r w:rsidRPr="00521C6C">
        <w:rPr>
          <w:lang w:val="en-GB"/>
        </w:rPr>
        <w:lastRenderedPageBreak/>
        <w:t>Si una oferta tiene un período de validez limitado o está sujeta a condiciones, esto se indicará claramente.</w:t>
      </w:r>
    </w:p>
    <w:p w14:paraId="01817135" w14:textId="77777777" w:rsidR="00521C6C" w:rsidRPr="00521C6C" w:rsidRDefault="00521C6C" w:rsidP="00521C6C">
      <w:pPr>
        <w:numPr>
          <w:ilvl w:val="0"/>
          <w:numId w:val="68"/>
        </w:numPr>
        <w:rPr>
          <w:lang w:val="en-GB"/>
        </w:rPr>
      </w:pPr>
      <w:r w:rsidRPr="00521C6C">
        <w:rPr>
          <w:lang w:val="en-GB"/>
        </w:rPr>
        <w:t>La oferta contiene una descripción completa y precisa de los productos, contenido digital y/o servicios ofrecidos. Las imágenes representan fielmente los productos. El comerciante no está obligado por errores evidentes.</w:t>
      </w:r>
    </w:p>
    <w:p w14:paraId="5DE0B579" w14:textId="77777777" w:rsidR="00521C6C" w:rsidRPr="00521C6C" w:rsidRDefault="00521C6C" w:rsidP="00521C6C">
      <w:pPr>
        <w:numPr>
          <w:ilvl w:val="0"/>
          <w:numId w:val="68"/>
        </w:numPr>
        <w:rPr>
          <w:lang w:val="en-GB"/>
        </w:rPr>
      </w:pPr>
      <w:r w:rsidRPr="00521C6C">
        <w:rPr>
          <w:lang w:val="en-GB"/>
        </w:rPr>
        <w:t>Cada oferta incluye información clara sobre los derechos y obligaciones del consumidor al aceptarla.</w:t>
      </w:r>
    </w:p>
    <w:p w14:paraId="109EDE25" w14:textId="77777777" w:rsidR="00521C6C" w:rsidRPr="00521C6C" w:rsidRDefault="00521C6C" w:rsidP="00521C6C">
      <w:pPr>
        <w:rPr>
          <w:b/>
          <w:bCs/>
        </w:rPr>
      </w:pPr>
      <w:proofErr w:type="spellStart"/>
      <w:r w:rsidRPr="00521C6C">
        <w:rPr>
          <w:b/>
          <w:bCs/>
        </w:rPr>
        <w:t>Artículo</w:t>
      </w:r>
      <w:proofErr w:type="spellEnd"/>
      <w:r w:rsidRPr="00521C6C">
        <w:rPr>
          <w:b/>
          <w:bCs/>
        </w:rPr>
        <w:t xml:space="preserve"> 5 - El </w:t>
      </w:r>
      <w:proofErr w:type="spellStart"/>
      <w:r w:rsidRPr="00521C6C">
        <w:rPr>
          <w:b/>
          <w:bCs/>
        </w:rPr>
        <w:t>contrato</w:t>
      </w:r>
      <w:proofErr w:type="spellEnd"/>
    </w:p>
    <w:p w14:paraId="39BCE1B2" w14:textId="77777777" w:rsidR="00521C6C" w:rsidRPr="00521C6C" w:rsidRDefault="00521C6C" w:rsidP="00521C6C">
      <w:pPr>
        <w:numPr>
          <w:ilvl w:val="0"/>
          <w:numId w:val="69"/>
        </w:numPr>
        <w:rPr>
          <w:lang w:val="en-GB"/>
        </w:rPr>
      </w:pPr>
      <w:r w:rsidRPr="00521C6C">
        <w:rPr>
          <w:lang w:val="en-GB"/>
        </w:rPr>
        <w:t>El contrato se celebra cuando el consumidor acepta la oferta y cumple las condiciones establecidas.</w:t>
      </w:r>
    </w:p>
    <w:p w14:paraId="1E2B429B" w14:textId="77777777" w:rsidR="00521C6C" w:rsidRPr="00521C6C" w:rsidRDefault="00521C6C" w:rsidP="00521C6C">
      <w:pPr>
        <w:numPr>
          <w:ilvl w:val="0"/>
          <w:numId w:val="69"/>
        </w:numPr>
        <w:rPr>
          <w:lang w:val="en-GB"/>
        </w:rPr>
      </w:pPr>
      <w:r w:rsidRPr="00521C6C">
        <w:rPr>
          <w:lang w:val="en-GB"/>
        </w:rPr>
        <w:t>Si la aceptación se realiza electrónicamente, el comerciante confirmará inmediatamente su recepción.</w:t>
      </w:r>
    </w:p>
    <w:p w14:paraId="7CA6FF15" w14:textId="77777777" w:rsidR="00521C6C" w:rsidRPr="00521C6C" w:rsidRDefault="00521C6C" w:rsidP="00521C6C">
      <w:pPr>
        <w:numPr>
          <w:ilvl w:val="0"/>
          <w:numId w:val="69"/>
        </w:numPr>
        <w:rPr>
          <w:lang w:val="en-GB"/>
        </w:rPr>
      </w:pPr>
      <w:r w:rsidRPr="00521C6C">
        <w:rPr>
          <w:lang w:val="en-GB"/>
        </w:rPr>
        <w:t>El comerciante adoptará medidas técnicas y organizativas adecuadas para proteger la transmisión electrónica de datos.</w:t>
      </w:r>
    </w:p>
    <w:p w14:paraId="2D94D379" w14:textId="77777777" w:rsidR="00521C6C" w:rsidRPr="00521C6C" w:rsidRDefault="00521C6C" w:rsidP="00521C6C">
      <w:pPr>
        <w:numPr>
          <w:ilvl w:val="0"/>
          <w:numId w:val="69"/>
        </w:numPr>
      </w:pPr>
      <w:r w:rsidRPr="00521C6C">
        <w:t xml:space="preserve">El </w:t>
      </w:r>
      <w:proofErr w:type="spellStart"/>
      <w:r w:rsidRPr="00521C6C">
        <w:t>comerciante</w:t>
      </w:r>
      <w:proofErr w:type="spellEnd"/>
      <w:r w:rsidRPr="00521C6C">
        <w:t xml:space="preserve"> </w:t>
      </w:r>
      <w:proofErr w:type="spellStart"/>
      <w:r w:rsidRPr="00521C6C">
        <w:t>puede</w:t>
      </w:r>
      <w:proofErr w:type="spellEnd"/>
      <w:r w:rsidRPr="00521C6C">
        <w:t xml:space="preserve"> </w:t>
      </w:r>
      <w:proofErr w:type="spellStart"/>
      <w:r w:rsidRPr="00521C6C">
        <w:t>investigar</w:t>
      </w:r>
      <w:proofErr w:type="spellEnd"/>
      <w:r w:rsidRPr="00521C6C">
        <w:t xml:space="preserve"> la </w:t>
      </w:r>
      <w:proofErr w:type="spellStart"/>
      <w:r w:rsidRPr="00521C6C">
        <w:t>capacidad</w:t>
      </w:r>
      <w:proofErr w:type="spellEnd"/>
      <w:r w:rsidRPr="00521C6C">
        <w:t xml:space="preserve"> de </w:t>
      </w:r>
      <w:proofErr w:type="spellStart"/>
      <w:r w:rsidRPr="00521C6C">
        <w:t>pago</w:t>
      </w:r>
      <w:proofErr w:type="spellEnd"/>
      <w:r w:rsidRPr="00521C6C">
        <w:t xml:space="preserve"> del </w:t>
      </w:r>
      <w:proofErr w:type="spellStart"/>
      <w:r w:rsidRPr="00521C6C">
        <w:t>consumidor</w:t>
      </w:r>
      <w:proofErr w:type="spellEnd"/>
      <w:r w:rsidRPr="00521C6C">
        <w:t xml:space="preserve"> </w:t>
      </w:r>
      <w:proofErr w:type="spellStart"/>
      <w:r w:rsidRPr="00521C6C">
        <w:t>antes</w:t>
      </w:r>
      <w:proofErr w:type="spellEnd"/>
      <w:r w:rsidRPr="00521C6C">
        <w:t xml:space="preserve"> de </w:t>
      </w:r>
      <w:proofErr w:type="spellStart"/>
      <w:r w:rsidRPr="00521C6C">
        <w:t>aceptar</w:t>
      </w:r>
      <w:proofErr w:type="spellEnd"/>
      <w:r w:rsidRPr="00521C6C">
        <w:t xml:space="preserve"> el </w:t>
      </w:r>
      <w:proofErr w:type="spellStart"/>
      <w:r w:rsidRPr="00521C6C">
        <w:t>contrato</w:t>
      </w:r>
      <w:proofErr w:type="spellEnd"/>
      <w:r w:rsidRPr="00521C6C">
        <w:t>.</w:t>
      </w:r>
    </w:p>
    <w:p w14:paraId="418192C3" w14:textId="77777777" w:rsidR="00521C6C" w:rsidRPr="00521C6C" w:rsidRDefault="00521C6C" w:rsidP="00521C6C">
      <w:pPr>
        <w:numPr>
          <w:ilvl w:val="0"/>
          <w:numId w:val="69"/>
        </w:numPr>
        <w:rPr>
          <w:lang w:val="en-GB"/>
        </w:rPr>
      </w:pPr>
      <w:r w:rsidRPr="00521C6C">
        <w:rPr>
          <w:lang w:val="en-GB"/>
        </w:rPr>
        <w:t>El comerciante proporcionará al consumidor información sobre:</w:t>
      </w:r>
    </w:p>
    <w:p w14:paraId="22E81976" w14:textId="77777777" w:rsidR="00521C6C" w:rsidRPr="00521C6C" w:rsidRDefault="00521C6C" w:rsidP="00521C6C">
      <w:pPr>
        <w:numPr>
          <w:ilvl w:val="1"/>
          <w:numId w:val="69"/>
        </w:numPr>
      </w:pPr>
      <w:proofErr w:type="spellStart"/>
      <w:r w:rsidRPr="00521C6C">
        <w:t>dirección</w:t>
      </w:r>
      <w:proofErr w:type="spellEnd"/>
      <w:r w:rsidRPr="00521C6C">
        <w:t xml:space="preserve"> para </w:t>
      </w:r>
      <w:proofErr w:type="spellStart"/>
      <w:r w:rsidRPr="00521C6C">
        <w:t>reclamaciones</w:t>
      </w:r>
      <w:proofErr w:type="spellEnd"/>
      <w:r w:rsidRPr="00521C6C">
        <w:t>;</w:t>
      </w:r>
    </w:p>
    <w:p w14:paraId="3D257672" w14:textId="77777777" w:rsidR="00521C6C" w:rsidRPr="00521C6C" w:rsidRDefault="00521C6C" w:rsidP="00521C6C">
      <w:pPr>
        <w:numPr>
          <w:ilvl w:val="1"/>
          <w:numId w:val="69"/>
        </w:numPr>
      </w:pPr>
      <w:proofErr w:type="spellStart"/>
      <w:r w:rsidRPr="00521C6C">
        <w:t>condiciones</w:t>
      </w:r>
      <w:proofErr w:type="spellEnd"/>
      <w:r w:rsidRPr="00521C6C">
        <w:t xml:space="preserve"> del </w:t>
      </w:r>
      <w:proofErr w:type="spellStart"/>
      <w:r w:rsidRPr="00521C6C">
        <w:t>derecho</w:t>
      </w:r>
      <w:proofErr w:type="spellEnd"/>
      <w:r w:rsidRPr="00521C6C">
        <w:t xml:space="preserve"> de </w:t>
      </w:r>
      <w:proofErr w:type="spellStart"/>
      <w:r w:rsidRPr="00521C6C">
        <w:t>desistimiento</w:t>
      </w:r>
      <w:proofErr w:type="spellEnd"/>
      <w:r w:rsidRPr="00521C6C">
        <w:t>;</w:t>
      </w:r>
    </w:p>
    <w:p w14:paraId="613DBE31" w14:textId="77777777" w:rsidR="00521C6C" w:rsidRPr="00521C6C" w:rsidRDefault="00521C6C" w:rsidP="00521C6C">
      <w:pPr>
        <w:numPr>
          <w:ilvl w:val="1"/>
          <w:numId w:val="69"/>
        </w:numPr>
      </w:pPr>
      <w:proofErr w:type="spellStart"/>
      <w:r w:rsidRPr="00521C6C">
        <w:t>garantías</w:t>
      </w:r>
      <w:proofErr w:type="spellEnd"/>
      <w:r w:rsidRPr="00521C6C">
        <w:t xml:space="preserve"> y </w:t>
      </w:r>
      <w:proofErr w:type="spellStart"/>
      <w:r w:rsidRPr="00521C6C">
        <w:t>servicio</w:t>
      </w:r>
      <w:proofErr w:type="spellEnd"/>
      <w:r w:rsidRPr="00521C6C">
        <w:t xml:space="preserve"> postventa;</w:t>
      </w:r>
    </w:p>
    <w:p w14:paraId="18B64248" w14:textId="77777777" w:rsidR="00521C6C" w:rsidRPr="00521C6C" w:rsidRDefault="00521C6C" w:rsidP="00521C6C">
      <w:pPr>
        <w:numPr>
          <w:ilvl w:val="1"/>
          <w:numId w:val="69"/>
        </w:numPr>
      </w:pPr>
      <w:proofErr w:type="spellStart"/>
      <w:r w:rsidRPr="00521C6C">
        <w:t>precio</w:t>
      </w:r>
      <w:proofErr w:type="spellEnd"/>
      <w:r w:rsidRPr="00521C6C">
        <w:t xml:space="preserve"> </w:t>
      </w:r>
      <w:proofErr w:type="spellStart"/>
      <w:r w:rsidRPr="00521C6C">
        <w:t>total</w:t>
      </w:r>
      <w:proofErr w:type="spellEnd"/>
      <w:r w:rsidRPr="00521C6C">
        <w:t xml:space="preserve"> con </w:t>
      </w:r>
      <w:proofErr w:type="spellStart"/>
      <w:r w:rsidRPr="00521C6C">
        <w:t>impuestos</w:t>
      </w:r>
      <w:proofErr w:type="spellEnd"/>
      <w:r w:rsidRPr="00521C6C">
        <w:t>;</w:t>
      </w:r>
    </w:p>
    <w:p w14:paraId="23198DE3" w14:textId="77777777" w:rsidR="00521C6C" w:rsidRPr="00521C6C" w:rsidRDefault="00521C6C" w:rsidP="00521C6C">
      <w:pPr>
        <w:numPr>
          <w:ilvl w:val="1"/>
          <w:numId w:val="69"/>
        </w:numPr>
        <w:rPr>
          <w:lang w:val="en-GB"/>
        </w:rPr>
      </w:pPr>
      <w:r w:rsidRPr="00521C6C">
        <w:rPr>
          <w:lang w:val="en-GB"/>
        </w:rPr>
        <w:t>condiciones de cancelación del contrato;</w:t>
      </w:r>
    </w:p>
    <w:p w14:paraId="26650D1E" w14:textId="77777777" w:rsidR="00521C6C" w:rsidRPr="00521C6C" w:rsidRDefault="00521C6C" w:rsidP="00521C6C">
      <w:pPr>
        <w:numPr>
          <w:ilvl w:val="1"/>
          <w:numId w:val="69"/>
        </w:numPr>
        <w:rPr>
          <w:lang w:val="en-GB"/>
        </w:rPr>
      </w:pPr>
      <w:r w:rsidRPr="00521C6C">
        <w:rPr>
          <w:lang w:val="en-GB"/>
        </w:rPr>
        <w:t>formulario de desistimiento, si procede.</w:t>
      </w:r>
    </w:p>
    <w:p w14:paraId="0DB4EE99" w14:textId="77777777" w:rsidR="00521C6C" w:rsidRPr="00521C6C" w:rsidRDefault="00521C6C" w:rsidP="00521C6C">
      <w:pPr>
        <w:numPr>
          <w:ilvl w:val="0"/>
          <w:numId w:val="69"/>
        </w:numPr>
      </w:pPr>
      <w:r w:rsidRPr="00521C6C">
        <w:t xml:space="preserve">En </w:t>
      </w:r>
      <w:proofErr w:type="spellStart"/>
      <w:r w:rsidRPr="00521C6C">
        <w:t>contratos</w:t>
      </w:r>
      <w:proofErr w:type="spellEnd"/>
      <w:r w:rsidRPr="00521C6C">
        <w:t xml:space="preserve"> de </w:t>
      </w:r>
      <w:proofErr w:type="spellStart"/>
      <w:r w:rsidRPr="00521C6C">
        <w:t>duración</w:t>
      </w:r>
      <w:proofErr w:type="spellEnd"/>
      <w:r w:rsidRPr="00521C6C">
        <w:t xml:space="preserve"> </w:t>
      </w:r>
      <w:proofErr w:type="spellStart"/>
      <w:r w:rsidRPr="00521C6C">
        <w:t>prolongada</w:t>
      </w:r>
      <w:proofErr w:type="spellEnd"/>
      <w:r w:rsidRPr="00521C6C">
        <w:t xml:space="preserve">, </w:t>
      </w:r>
      <w:proofErr w:type="spellStart"/>
      <w:r w:rsidRPr="00521C6C">
        <w:t>esta</w:t>
      </w:r>
      <w:proofErr w:type="spellEnd"/>
      <w:r w:rsidRPr="00521C6C">
        <w:t xml:space="preserve"> </w:t>
      </w:r>
      <w:proofErr w:type="spellStart"/>
      <w:r w:rsidRPr="00521C6C">
        <w:t>información</w:t>
      </w:r>
      <w:proofErr w:type="spellEnd"/>
      <w:r w:rsidRPr="00521C6C">
        <w:t xml:space="preserve"> solo se </w:t>
      </w:r>
      <w:proofErr w:type="spellStart"/>
      <w:r w:rsidRPr="00521C6C">
        <w:t>aplica</w:t>
      </w:r>
      <w:proofErr w:type="spellEnd"/>
      <w:r w:rsidRPr="00521C6C">
        <w:t xml:space="preserve"> a la </w:t>
      </w:r>
      <w:proofErr w:type="spellStart"/>
      <w:r w:rsidRPr="00521C6C">
        <w:t>primera</w:t>
      </w:r>
      <w:proofErr w:type="spellEnd"/>
      <w:r w:rsidRPr="00521C6C">
        <w:t xml:space="preserve"> </w:t>
      </w:r>
      <w:proofErr w:type="spellStart"/>
      <w:r w:rsidRPr="00521C6C">
        <w:t>entrega</w:t>
      </w:r>
      <w:proofErr w:type="spellEnd"/>
      <w:r w:rsidRPr="00521C6C">
        <w:t>.</w:t>
      </w:r>
    </w:p>
    <w:p w14:paraId="71322DFC" w14:textId="77777777" w:rsidR="00521C6C" w:rsidRPr="00521C6C" w:rsidRDefault="00521C6C" w:rsidP="00521C6C">
      <w:pPr>
        <w:rPr>
          <w:lang w:val="en-GB"/>
        </w:rPr>
      </w:pPr>
      <w:r w:rsidRPr="00521C6C">
        <w:rPr>
          <w:b/>
          <w:bCs/>
          <w:lang w:val="en-GB"/>
        </w:rPr>
        <w:t>Nota:</w:t>
      </w:r>
      <w:r w:rsidRPr="00521C6C">
        <w:rPr>
          <w:lang w:val="en-GB"/>
        </w:rPr>
        <w:t> debido a la longitud del documento, puedo entregar también:</w:t>
      </w:r>
    </w:p>
    <w:p w14:paraId="2D1B048C" w14:textId="77777777" w:rsidR="00521C6C" w:rsidRPr="00521C6C" w:rsidRDefault="00521C6C" w:rsidP="00521C6C">
      <w:pPr>
        <w:numPr>
          <w:ilvl w:val="0"/>
          <w:numId w:val="70"/>
        </w:numPr>
      </w:pPr>
      <w:r w:rsidRPr="00521C6C">
        <w:t xml:space="preserve">la </w:t>
      </w:r>
      <w:proofErr w:type="spellStart"/>
      <w:r w:rsidRPr="00521C6C">
        <w:t>traducción</w:t>
      </w:r>
      <w:proofErr w:type="spellEnd"/>
      <w:r w:rsidRPr="00521C6C">
        <w:t xml:space="preserve"> </w:t>
      </w:r>
      <w:proofErr w:type="spellStart"/>
      <w:r w:rsidRPr="00521C6C">
        <w:t>completa</w:t>
      </w:r>
      <w:proofErr w:type="spellEnd"/>
      <w:r w:rsidRPr="00521C6C">
        <w:t xml:space="preserve"> restante en 1 </w:t>
      </w:r>
      <w:proofErr w:type="spellStart"/>
      <w:r w:rsidRPr="00521C6C">
        <w:t>bloque</w:t>
      </w:r>
      <w:proofErr w:type="spellEnd"/>
      <w:r w:rsidRPr="00521C6C">
        <w:t xml:space="preserve"> HTML</w:t>
      </w:r>
    </w:p>
    <w:p w14:paraId="008A4D33" w14:textId="77777777" w:rsidR="00521C6C" w:rsidRPr="00521C6C" w:rsidRDefault="00521C6C" w:rsidP="00521C6C">
      <w:pPr>
        <w:numPr>
          <w:ilvl w:val="0"/>
          <w:numId w:val="70"/>
        </w:numPr>
      </w:pPr>
      <w:proofErr w:type="spellStart"/>
      <w:r w:rsidRPr="00521C6C">
        <w:t>versión</w:t>
      </w:r>
      <w:proofErr w:type="spellEnd"/>
      <w:r w:rsidRPr="00521C6C">
        <w:t xml:space="preserve"> </w:t>
      </w:r>
      <w:proofErr w:type="spellStart"/>
      <w:r w:rsidRPr="00521C6C">
        <w:t>optimizada</w:t>
      </w:r>
      <w:proofErr w:type="spellEnd"/>
      <w:r w:rsidRPr="00521C6C">
        <w:t xml:space="preserve"> para SEO</w:t>
      </w:r>
    </w:p>
    <w:p w14:paraId="54C044F0" w14:textId="77777777" w:rsidR="00521C6C" w:rsidRPr="00521C6C" w:rsidRDefault="00521C6C" w:rsidP="00521C6C">
      <w:pPr>
        <w:numPr>
          <w:ilvl w:val="0"/>
          <w:numId w:val="70"/>
        </w:numPr>
      </w:pPr>
      <w:proofErr w:type="spellStart"/>
      <w:r w:rsidRPr="00521C6C">
        <w:t>versión</w:t>
      </w:r>
      <w:proofErr w:type="spellEnd"/>
      <w:r w:rsidRPr="00521C6C">
        <w:t xml:space="preserve"> </w:t>
      </w:r>
      <w:proofErr w:type="spellStart"/>
      <w:r w:rsidRPr="00521C6C">
        <w:t>limpia</w:t>
      </w:r>
      <w:proofErr w:type="spellEnd"/>
      <w:r w:rsidRPr="00521C6C">
        <w:t xml:space="preserve"> </w:t>
      </w:r>
      <w:proofErr w:type="spellStart"/>
      <w:r w:rsidRPr="00521C6C">
        <w:t>sin</w:t>
      </w:r>
      <w:proofErr w:type="spellEnd"/>
      <w:r w:rsidRPr="00521C6C">
        <w:t xml:space="preserve"> </w:t>
      </w:r>
      <w:proofErr w:type="spellStart"/>
      <w:r w:rsidRPr="00521C6C">
        <w:t>etiquetas</w:t>
      </w:r>
      <w:proofErr w:type="spellEnd"/>
      <w:r w:rsidRPr="00521C6C">
        <w:t xml:space="preserve"> HTML</w:t>
      </w:r>
    </w:p>
    <w:p w14:paraId="6F2199DB" w14:textId="77777777" w:rsidR="00521C6C" w:rsidRPr="00521C6C" w:rsidRDefault="00521C6C" w:rsidP="00521C6C">
      <w:pPr>
        <w:numPr>
          <w:ilvl w:val="0"/>
          <w:numId w:val="70"/>
        </w:numPr>
      </w:pPr>
      <w:proofErr w:type="spellStart"/>
      <w:r w:rsidRPr="00521C6C">
        <w:t>archivo</w:t>
      </w:r>
      <w:proofErr w:type="spellEnd"/>
      <w:r w:rsidRPr="00521C6C">
        <w:t xml:space="preserve"> .</w:t>
      </w:r>
      <w:proofErr w:type="spellStart"/>
      <w:r w:rsidRPr="00521C6C">
        <w:t>docx</w:t>
      </w:r>
      <w:proofErr w:type="spellEnd"/>
      <w:r w:rsidRPr="00521C6C">
        <w:t xml:space="preserve"> </w:t>
      </w:r>
      <w:proofErr w:type="spellStart"/>
      <w:r w:rsidRPr="00521C6C">
        <w:t>listo</w:t>
      </w:r>
      <w:proofErr w:type="spellEnd"/>
      <w:r w:rsidRPr="00521C6C">
        <w:t xml:space="preserve"> para </w:t>
      </w:r>
      <w:proofErr w:type="spellStart"/>
      <w:r w:rsidRPr="00521C6C">
        <w:t>descargar</w:t>
      </w:r>
      <w:proofErr w:type="spellEnd"/>
    </w:p>
    <w:p w14:paraId="771856B9" w14:textId="77777777" w:rsidR="00521C6C" w:rsidRPr="00521C6C" w:rsidRDefault="00521C6C" w:rsidP="00521C6C">
      <w:r w:rsidRPr="00521C6C">
        <w:t xml:space="preserve">Indica si </w:t>
      </w:r>
      <w:proofErr w:type="spellStart"/>
      <w:r w:rsidRPr="00521C6C">
        <w:t>quieres</w:t>
      </w:r>
      <w:proofErr w:type="spellEnd"/>
      <w:r w:rsidRPr="00521C6C">
        <w:t xml:space="preserve"> que </w:t>
      </w:r>
      <w:proofErr w:type="spellStart"/>
      <w:r w:rsidRPr="00521C6C">
        <w:t>entregue</w:t>
      </w:r>
      <w:proofErr w:type="spellEnd"/>
      <w:r w:rsidRPr="00521C6C">
        <w:t xml:space="preserve"> </w:t>
      </w:r>
      <w:proofErr w:type="spellStart"/>
      <w:r w:rsidRPr="00521C6C">
        <w:t>inmediatamente</w:t>
      </w:r>
      <w:proofErr w:type="spellEnd"/>
      <w:r w:rsidRPr="00521C6C">
        <w:t xml:space="preserve"> los </w:t>
      </w:r>
      <w:proofErr w:type="spellStart"/>
      <w:r w:rsidRPr="00521C6C">
        <w:t>artículos</w:t>
      </w:r>
      <w:proofErr w:type="spellEnd"/>
      <w:r w:rsidRPr="00521C6C">
        <w:t xml:space="preserve"> 6–20 </w:t>
      </w:r>
      <w:proofErr w:type="spellStart"/>
      <w:r w:rsidRPr="00521C6C">
        <w:t>también</w:t>
      </w:r>
      <w:proofErr w:type="spellEnd"/>
      <w:r w:rsidRPr="00521C6C">
        <w:t xml:space="preserve"> en HTML.</w:t>
      </w:r>
    </w:p>
    <w:p w14:paraId="5030CEB1" w14:textId="11F22922" w:rsidR="00C764CE" w:rsidRPr="003F3E0D" w:rsidRDefault="00C764CE" w:rsidP="003F3E0D">
      <w:pPr>
        <w:rPr>
          <w:lang w:val="en-GB"/>
        </w:rPr>
      </w:pPr>
    </w:p>
    <w:sectPr w:rsidR="00C764CE" w:rsidRPr="003F3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B09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1C28D9"/>
    <w:multiLevelType w:val="multilevel"/>
    <w:tmpl w:val="A2426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07AF0"/>
    <w:multiLevelType w:val="multilevel"/>
    <w:tmpl w:val="14A2F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B767D"/>
    <w:multiLevelType w:val="multilevel"/>
    <w:tmpl w:val="EF8EE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2975D3"/>
    <w:multiLevelType w:val="multilevel"/>
    <w:tmpl w:val="D4D22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9914C1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D020C6"/>
    <w:multiLevelType w:val="multilevel"/>
    <w:tmpl w:val="EF5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CB5BBD"/>
    <w:multiLevelType w:val="multilevel"/>
    <w:tmpl w:val="6090C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8D7599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062265"/>
    <w:multiLevelType w:val="multilevel"/>
    <w:tmpl w:val="73866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AB5569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C64648C"/>
    <w:multiLevelType w:val="multilevel"/>
    <w:tmpl w:val="1C600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256011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0DD0622"/>
    <w:multiLevelType w:val="multilevel"/>
    <w:tmpl w:val="01B87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ED6BF9"/>
    <w:multiLevelType w:val="multilevel"/>
    <w:tmpl w:val="1F069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79499B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851A95"/>
    <w:multiLevelType w:val="multilevel"/>
    <w:tmpl w:val="EA22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A32A77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75E6F90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CA15999"/>
    <w:multiLevelType w:val="multilevel"/>
    <w:tmpl w:val="2F8C80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0C576E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1168B8"/>
    <w:multiLevelType w:val="multilevel"/>
    <w:tmpl w:val="5A02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42A5D01"/>
    <w:multiLevelType w:val="multilevel"/>
    <w:tmpl w:val="59D22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6DB3983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84714C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7AE48E7"/>
    <w:multiLevelType w:val="multilevel"/>
    <w:tmpl w:val="EE361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F7A5D03"/>
    <w:multiLevelType w:val="multilevel"/>
    <w:tmpl w:val="2C4E1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0E237A"/>
    <w:multiLevelType w:val="multilevel"/>
    <w:tmpl w:val="7B6E8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3955B1D"/>
    <w:multiLevelType w:val="multilevel"/>
    <w:tmpl w:val="735E7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3B41E90"/>
    <w:multiLevelType w:val="multilevel"/>
    <w:tmpl w:val="3FAC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4035B3A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5B60E13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6C25023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7C35A97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9B203A3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E346E2A"/>
    <w:multiLevelType w:val="hybridMultilevel"/>
    <w:tmpl w:val="46D0E61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644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1D929F6"/>
    <w:multiLevelType w:val="multilevel"/>
    <w:tmpl w:val="1A5C7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34A0075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58E608C"/>
    <w:multiLevelType w:val="multilevel"/>
    <w:tmpl w:val="4DCE4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C94D7A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E33D73"/>
    <w:multiLevelType w:val="multilevel"/>
    <w:tmpl w:val="63CC2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98C1689"/>
    <w:multiLevelType w:val="multilevel"/>
    <w:tmpl w:val="8BF22A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9CB09FE"/>
    <w:multiLevelType w:val="hybridMultilevel"/>
    <w:tmpl w:val="29061D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1C797B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5D932C83"/>
    <w:multiLevelType w:val="multilevel"/>
    <w:tmpl w:val="AA66A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D9B3AB6"/>
    <w:multiLevelType w:val="hybridMultilevel"/>
    <w:tmpl w:val="43A692F8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E041C18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0526DF3"/>
    <w:multiLevelType w:val="multilevel"/>
    <w:tmpl w:val="C560A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622B5DDC"/>
    <w:multiLevelType w:val="multilevel"/>
    <w:tmpl w:val="2376E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CD2118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6AC2889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68554B46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0F404E"/>
    <w:multiLevelType w:val="hybridMultilevel"/>
    <w:tmpl w:val="43A692F8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69B50B9F"/>
    <w:multiLevelType w:val="multilevel"/>
    <w:tmpl w:val="E6061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CD578BB"/>
    <w:multiLevelType w:val="multilevel"/>
    <w:tmpl w:val="C93C8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D425729"/>
    <w:multiLevelType w:val="multilevel"/>
    <w:tmpl w:val="190E7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0D84CA9"/>
    <w:multiLevelType w:val="multilevel"/>
    <w:tmpl w:val="72FA5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1F2171D"/>
    <w:multiLevelType w:val="multilevel"/>
    <w:tmpl w:val="B122E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783DB9"/>
    <w:multiLevelType w:val="multilevel"/>
    <w:tmpl w:val="3C70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3B83973"/>
    <w:multiLevelType w:val="multilevel"/>
    <w:tmpl w:val="6FAC8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3CE6522"/>
    <w:multiLevelType w:val="multilevel"/>
    <w:tmpl w:val="18A27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5C54C77"/>
    <w:multiLevelType w:val="multilevel"/>
    <w:tmpl w:val="9098B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6490F2E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64C12C1"/>
    <w:multiLevelType w:val="hybridMultilevel"/>
    <w:tmpl w:val="394C8944"/>
    <w:lvl w:ilvl="0" w:tplc="04130019">
      <w:start w:val="1"/>
      <w:numFmt w:val="lowerLetter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76A43CD9"/>
    <w:multiLevelType w:val="multilevel"/>
    <w:tmpl w:val="2D242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7292A93"/>
    <w:multiLevelType w:val="multilevel"/>
    <w:tmpl w:val="2C88E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5830C6"/>
    <w:multiLevelType w:val="multilevel"/>
    <w:tmpl w:val="B60EE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DA214D4"/>
    <w:multiLevelType w:val="multilevel"/>
    <w:tmpl w:val="62C82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EAF5A26"/>
    <w:multiLevelType w:val="hybridMultilevel"/>
    <w:tmpl w:val="65A61B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7F2F7961"/>
    <w:multiLevelType w:val="multilevel"/>
    <w:tmpl w:val="929CE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2848155">
    <w:abstractNumId w:val="42"/>
  </w:num>
  <w:num w:numId="2" w16cid:durableId="1908493240">
    <w:abstractNumId w:val="5"/>
  </w:num>
  <w:num w:numId="3" w16cid:durableId="26955204">
    <w:abstractNumId w:val="39"/>
  </w:num>
  <w:num w:numId="4" w16cid:durableId="2063286164">
    <w:abstractNumId w:val="68"/>
  </w:num>
  <w:num w:numId="5" w16cid:durableId="881290057">
    <w:abstractNumId w:val="33"/>
  </w:num>
  <w:num w:numId="6" w16cid:durableId="2118521628">
    <w:abstractNumId w:val="15"/>
  </w:num>
  <w:num w:numId="7" w16cid:durableId="1571621598">
    <w:abstractNumId w:val="32"/>
  </w:num>
  <w:num w:numId="8" w16cid:durableId="2141914485">
    <w:abstractNumId w:val="35"/>
  </w:num>
  <w:num w:numId="9" w16cid:durableId="748306800">
    <w:abstractNumId w:val="24"/>
  </w:num>
  <w:num w:numId="10" w16cid:durableId="1734044223">
    <w:abstractNumId w:val="31"/>
  </w:num>
  <w:num w:numId="11" w16cid:durableId="580867411">
    <w:abstractNumId w:val="45"/>
  </w:num>
  <w:num w:numId="12" w16cid:durableId="1320307911">
    <w:abstractNumId w:val="52"/>
  </w:num>
  <w:num w:numId="13" w16cid:durableId="868496872">
    <w:abstractNumId w:val="63"/>
  </w:num>
  <w:num w:numId="14" w16cid:durableId="36900481">
    <w:abstractNumId w:val="12"/>
  </w:num>
  <w:num w:numId="15" w16cid:durableId="809901837">
    <w:abstractNumId w:val="49"/>
  </w:num>
  <w:num w:numId="16" w16cid:durableId="2110197308">
    <w:abstractNumId w:val="18"/>
  </w:num>
  <w:num w:numId="17" w16cid:durableId="585186084">
    <w:abstractNumId w:val="10"/>
  </w:num>
  <w:num w:numId="18" w16cid:durableId="2080977195">
    <w:abstractNumId w:val="50"/>
  </w:num>
  <w:num w:numId="19" w16cid:durableId="659623708">
    <w:abstractNumId w:val="43"/>
  </w:num>
  <w:num w:numId="20" w16cid:durableId="2144886008">
    <w:abstractNumId w:val="17"/>
  </w:num>
  <w:num w:numId="21" w16cid:durableId="2110851342">
    <w:abstractNumId w:val="30"/>
  </w:num>
  <w:num w:numId="22" w16cid:durableId="301859116">
    <w:abstractNumId w:val="51"/>
  </w:num>
  <w:num w:numId="23" w16cid:durableId="1577780708">
    <w:abstractNumId w:val="20"/>
  </w:num>
  <w:num w:numId="24" w16cid:durableId="2098793885">
    <w:abstractNumId w:val="46"/>
  </w:num>
  <w:num w:numId="25" w16cid:durableId="1019698193">
    <w:abstractNumId w:val="0"/>
  </w:num>
  <w:num w:numId="26" w16cid:durableId="684208320">
    <w:abstractNumId w:val="34"/>
  </w:num>
  <w:num w:numId="27" w16cid:durableId="2099018090">
    <w:abstractNumId w:val="8"/>
  </w:num>
  <w:num w:numId="28" w16cid:durableId="607662852">
    <w:abstractNumId w:val="37"/>
  </w:num>
  <w:num w:numId="29" w16cid:durableId="1438215891">
    <w:abstractNumId w:val="62"/>
  </w:num>
  <w:num w:numId="30" w16cid:durableId="21055355">
    <w:abstractNumId w:val="23"/>
  </w:num>
  <w:num w:numId="31" w16cid:durableId="1088765986">
    <w:abstractNumId w:val="4"/>
  </w:num>
  <w:num w:numId="32" w16cid:durableId="497228987">
    <w:abstractNumId w:val="16"/>
  </w:num>
  <w:num w:numId="33" w16cid:durableId="56781260">
    <w:abstractNumId w:val="60"/>
  </w:num>
  <w:num w:numId="34" w16cid:durableId="1636524302">
    <w:abstractNumId w:val="66"/>
  </w:num>
  <w:num w:numId="35" w16cid:durableId="925380685">
    <w:abstractNumId w:val="21"/>
  </w:num>
  <w:num w:numId="36" w16cid:durableId="2041276068">
    <w:abstractNumId w:val="19"/>
  </w:num>
  <w:num w:numId="37" w16cid:durableId="1785609348">
    <w:abstractNumId w:val="54"/>
  </w:num>
  <w:num w:numId="38" w16cid:durableId="915477930">
    <w:abstractNumId w:val="44"/>
  </w:num>
  <w:num w:numId="39" w16cid:durableId="643850750">
    <w:abstractNumId w:val="28"/>
  </w:num>
  <w:num w:numId="40" w16cid:durableId="424302462">
    <w:abstractNumId w:val="14"/>
  </w:num>
  <w:num w:numId="41" w16cid:durableId="588927913">
    <w:abstractNumId w:val="36"/>
  </w:num>
  <w:num w:numId="42" w16cid:durableId="1427723631">
    <w:abstractNumId w:val="27"/>
  </w:num>
  <w:num w:numId="43" w16cid:durableId="784739146">
    <w:abstractNumId w:val="38"/>
  </w:num>
  <w:num w:numId="44" w16cid:durableId="1599557480">
    <w:abstractNumId w:val="67"/>
  </w:num>
  <w:num w:numId="45" w16cid:durableId="1431660490">
    <w:abstractNumId w:val="3"/>
  </w:num>
  <w:num w:numId="46" w16cid:durableId="1495140958">
    <w:abstractNumId w:val="2"/>
  </w:num>
  <w:num w:numId="47" w16cid:durableId="2101825082">
    <w:abstractNumId w:val="64"/>
  </w:num>
  <w:num w:numId="48" w16cid:durableId="1198158197">
    <w:abstractNumId w:val="22"/>
  </w:num>
  <w:num w:numId="49" w16cid:durableId="1222212759">
    <w:abstractNumId w:val="57"/>
  </w:num>
  <w:num w:numId="50" w16cid:durableId="560940283">
    <w:abstractNumId w:val="56"/>
  </w:num>
  <w:num w:numId="51" w16cid:durableId="941962249">
    <w:abstractNumId w:val="6"/>
  </w:num>
  <w:num w:numId="52" w16cid:durableId="1651712514">
    <w:abstractNumId w:val="59"/>
  </w:num>
  <w:num w:numId="53" w16cid:durableId="482047677">
    <w:abstractNumId w:val="41"/>
  </w:num>
  <w:num w:numId="54" w16cid:durableId="664480460">
    <w:abstractNumId w:val="69"/>
  </w:num>
  <w:num w:numId="55" w16cid:durableId="1174102353">
    <w:abstractNumId w:val="11"/>
  </w:num>
  <w:num w:numId="56" w16cid:durableId="443499070">
    <w:abstractNumId w:val="9"/>
  </w:num>
  <w:num w:numId="57" w16cid:durableId="105932759">
    <w:abstractNumId w:val="1"/>
  </w:num>
  <w:num w:numId="58" w16cid:durableId="1815367239">
    <w:abstractNumId w:val="61"/>
  </w:num>
  <w:num w:numId="59" w16cid:durableId="1656761408">
    <w:abstractNumId w:val="29"/>
  </w:num>
  <w:num w:numId="60" w16cid:durableId="1410811717">
    <w:abstractNumId w:val="26"/>
  </w:num>
  <w:num w:numId="61" w16cid:durableId="49236110">
    <w:abstractNumId w:val="40"/>
  </w:num>
  <w:num w:numId="62" w16cid:durableId="244799449">
    <w:abstractNumId w:val="25"/>
  </w:num>
  <w:num w:numId="63" w16cid:durableId="1991933058">
    <w:abstractNumId w:val="53"/>
  </w:num>
  <w:num w:numId="64" w16cid:durableId="954824392">
    <w:abstractNumId w:val="55"/>
  </w:num>
  <w:num w:numId="65" w16cid:durableId="77410066">
    <w:abstractNumId w:val="7"/>
  </w:num>
  <w:num w:numId="66" w16cid:durableId="1407991437">
    <w:abstractNumId w:val="58"/>
  </w:num>
  <w:num w:numId="67" w16cid:durableId="1443110043">
    <w:abstractNumId w:val="47"/>
  </w:num>
  <w:num w:numId="68" w16cid:durableId="1778867468">
    <w:abstractNumId w:val="13"/>
  </w:num>
  <w:num w:numId="69" w16cid:durableId="979845196">
    <w:abstractNumId w:val="48"/>
  </w:num>
  <w:num w:numId="70" w16cid:durableId="317074185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C0B"/>
    <w:rsid w:val="000147B9"/>
    <w:rsid w:val="00026608"/>
    <w:rsid w:val="00033EF9"/>
    <w:rsid w:val="00050BF0"/>
    <w:rsid w:val="000546B0"/>
    <w:rsid w:val="0008209F"/>
    <w:rsid w:val="000832A4"/>
    <w:rsid w:val="00093368"/>
    <w:rsid w:val="000B1015"/>
    <w:rsid w:val="000E166A"/>
    <w:rsid w:val="000E59DA"/>
    <w:rsid w:val="000F393F"/>
    <w:rsid w:val="00112004"/>
    <w:rsid w:val="00112B0E"/>
    <w:rsid w:val="001172C9"/>
    <w:rsid w:val="001B41D8"/>
    <w:rsid w:val="001B427C"/>
    <w:rsid w:val="001B63BB"/>
    <w:rsid w:val="001C0EF6"/>
    <w:rsid w:val="001C6943"/>
    <w:rsid w:val="001C71D4"/>
    <w:rsid w:val="001E1B5F"/>
    <w:rsid w:val="0027696F"/>
    <w:rsid w:val="00283783"/>
    <w:rsid w:val="0029104F"/>
    <w:rsid w:val="002960F6"/>
    <w:rsid w:val="002D3EED"/>
    <w:rsid w:val="002D700A"/>
    <w:rsid w:val="002E6855"/>
    <w:rsid w:val="00306D77"/>
    <w:rsid w:val="003507AE"/>
    <w:rsid w:val="00391061"/>
    <w:rsid w:val="003B6991"/>
    <w:rsid w:val="003E0754"/>
    <w:rsid w:val="003E4C89"/>
    <w:rsid w:val="003F39AE"/>
    <w:rsid w:val="003F3E0D"/>
    <w:rsid w:val="00447E96"/>
    <w:rsid w:val="004536EA"/>
    <w:rsid w:val="00454017"/>
    <w:rsid w:val="0047371F"/>
    <w:rsid w:val="004C5289"/>
    <w:rsid w:val="004E55FB"/>
    <w:rsid w:val="004F03D4"/>
    <w:rsid w:val="005107D0"/>
    <w:rsid w:val="00521C6C"/>
    <w:rsid w:val="00527417"/>
    <w:rsid w:val="00542F9A"/>
    <w:rsid w:val="00571DC9"/>
    <w:rsid w:val="00590CE2"/>
    <w:rsid w:val="005B14B9"/>
    <w:rsid w:val="005B14C9"/>
    <w:rsid w:val="005F4104"/>
    <w:rsid w:val="0060323D"/>
    <w:rsid w:val="006208EF"/>
    <w:rsid w:val="006304A3"/>
    <w:rsid w:val="00632B6D"/>
    <w:rsid w:val="00644143"/>
    <w:rsid w:val="006571B4"/>
    <w:rsid w:val="0066015D"/>
    <w:rsid w:val="006D5D62"/>
    <w:rsid w:val="006F70FB"/>
    <w:rsid w:val="00701C07"/>
    <w:rsid w:val="00704B42"/>
    <w:rsid w:val="00714210"/>
    <w:rsid w:val="00746535"/>
    <w:rsid w:val="007569A2"/>
    <w:rsid w:val="00757AEE"/>
    <w:rsid w:val="007653B1"/>
    <w:rsid w:val="00791F89"/>
    <w:rsid w:val="007A10A6"/>
    <w:rsid w:val="007A4B08"/>
    <w:rsid w:val="007A5A61"/>
    <w:rsid w:val="007A7342"/>
    <w:rsid w:val="007E2BD8"/>
    <w:rsid w:val="007F302B"/>
    <w:rsid w:val="008458E8"/>
    <w:rsid w:val="008515B7"/>
    <w:rsid w:val="00852E6D"/>
    <w:rsid w:val="00865F2E"/>
    <w:rsid w:val="008D0172"/>
    <w:rsid w:val="008F13B4"/>
    <w:rsid w:val="0090651B"/>
    <w:rsid w:val="009141A2"/>
    <w:rsid w:val="00933A38"/>
    <w:rsid w:val="00972820"/>
    <w:rsid w:val="009B1D71"/>
    <w:rsid w:val="009E7546"/>
    <w:rsid w:val="00A021E1"/>
    <w:rsid w:val="00A04D58"/>
    <w:rsid w:val="00A378E4"/>
    <w:rsid w:val="00A416D3"/>
    <w:rsid w:val="00A444A0"/>
    <w:rsid w:val="00A54C5D"/>
    <w:rsid w:val="00A6284D"/>
    <w:rsid w:val="00A77D11"/>
    <w:rsid w:val="00A90B04"/>
    <w:rsid w:val="00AB0751"/>
    <w:rsid w:val="00AB2F58"/>
    <w:rsid w:val="00AC25E7"/>
    <w:rsid w:val="00AD1B4A"/>
    <w:rsid w:val="00B065C9"/>
    <w:rsid w:val="00B27B65"/>
    <w:rsid w:val="00B53BE9"/>
    <w:rsid w:val="00BB13E9"/>
    <w:rsid w:val="00BC4283"/>
    <w:rsid w:val="00BD59F4"/>
    <w:rsid w:val="00C04FF9"/>
    <w:rsid w:val="00C314A8"/>
    <w:rsid w:val="00C461A3"/>
    <w:rsid w:val="00C612EB"/>
    <w:rsid w:val="00C644B2"/>
    <w:rsid w:val="00C71F03"/>
    <w:rsid w:val="00C764CE"/>
    <w:rsid w:val="00CC15F2"/>
    <w:rsid w:val="00D303AB"/>
    <w:rsid w:val="00D451AB"/>
    <w:rsid w:val="00D77045"/>
    <w:rsid w:val="00D800F6"/>
    <w:rsid w:val="00D812A6"/>
    <w:rsid w:val="00D91922"/>
    <w:rsid w:val="00DA4D71"/>
    <w:rsid w:val="00DC1DB1"/>
    <w:rsid w:val="00DF7E97"/>
    <w:rsid w:val="00E215EA"/>
    <w:rsid w:val="00E27FEA"/>
    <w:rsid w:val="00E30F77"/>
    <w:rsid w:val="00E31DF9"/>
    <w:rsid w:val="00E62D08"/>
    <w:rsid w:val="00E672BA"/>
    <w:rsid w:val="00E90C0B"/>
    <w:rsid w:val="00E91D71"/>
    <w:rsid w:val="00EC51BF"/>
    <w:rsid w:val="00EF3CD1"/>
    <w:rsid w:val="00F45355"/>
    <w:rsid w:val="00FB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1608"/>
  <w15:chartTrackingRefBased/>
  <w15:docId w15:val="{4C6852E0-D558-40D9-B13B-80A51E4F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B659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451A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5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1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Theanet Morren</dc:creator>
  <cp:keywords/>
  <dc:description/>
  <cp:lastModifiedBy>C Zandee</cp:lastModifiedBy>
  <cp:revision>2</cp:revision>
  <cp:lastPrinted>2026-04-14T08:27:00Z</cp:lastPrinted>
  <dcterms:created xsi:type="dcterms:W3CDTF">2026-04-14T15:51:00Z</dcterms:created>
  <dcterms:modified xsi:type="dcterms:W3CDTF">2026-04-14T15:51:00Z</dcterms:modified>
</cp:coreProperties>
</file>